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88"/>
        <w:gridCol w:w="1146"/>
        <w:gridCol w:w="1700"/>
        <w:gridCol w:w="1546"/>
        <w:gridCol w:w="3530"/>
      </w:tblGrid>
      <w:tr w:rsidR="00CE7438" w:rsidRPr="000775F3" w14:paraId="534FCC68" w14:textId="77777777" w:rsidTr="00D046E1">
        <w:trPr>
          <w:trHeight w:val="421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37F1A" w14:textId="77777777" w:rsidR="00CE7438" w:rsidRPr="006D4ACD" w:rsidRDefault="00CE7438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CE7438" w:rsidRPr="006D4ACD" w14:paraId="0AA533D2" w14:textId="77777777" w:rsidTr="00D046E1">
        <w:trPr>
          <w:trHeight w:val="413"/>
          <w:jc w:val="center"/>
        </w:trPr>
        <w:tc>
          <w:tcPr>
            <w:tcW w:w="5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6181F5" w14:textId="77777777" w:rsidR="00CE7438" w:rsidRPr="006D4ACD" w:rsidRDefault="00CE7438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3551E" w14:textId="77777777" w:rsidR="00CE7438" w:rsidRPr="006D4ACD" w:rsidRDefault="00CE7438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r w:rsidRPr="006D4ACD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CE7438" w:rsidRPr="006D4ACD" w14:paraId="6A77BDE7" w14:textId="77777777" w:rsidTr="00D046E1">
        <w:trPr>
          <w:trHeight w:val="419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C1C38C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E7438" w:rsidRPr="006D4ACD" w14:paraId="4F2D6326" w14:textId="77777777" w:rsidTr="00D046E1">
        <w:trPr>
          <w:gridAfter w:val="1"/>
          <w:wAfter w:w="3530" w:type="dxa"/>
          <w:trHeight w:val="411"/>
          <w:jc w:val="center"/>
        </w:trPr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EBD446D" w14:textId="2FDFF0F7" w:rsidR="00CE7438" w:rsidRPr="00E143F8" w:rsidRDefault="00CE7438" w:rsidP="00D046E1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</w:t>
            </w:r>
            <w:r>
              <w:rPr>
                <w:b/>
                <w:bCs/>
                <w:color w:val="000000"/>
                <w:lang w:val="sr-Latn-R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DF6C698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CE7438" w:rsidRPr="009B1E74" w14:paraId="0A822813" w14:textId="77777777" w:rsidTr="00D046E1">
        <w:trPr>
          <w:trHeight w:val="34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18FE9" w14:textId="77777777" w:rsidR="00CE7438" w:rsidRPr="006D4ACD" w:rsidRDefault="00CE743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EB9" w14:textId="77777777" w:rsidR="00CE7438" w:rsidRPr="006D4ACD" w:rsidRDefault="00CE7438" w:rsidP="00D046E1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CE7438" w:rsidRPr="000775F3" w14:paraId="74CD5632" w14:textId="77777777" w:rsidTr="00D046E1">
        <w:trPr>
          <w:trHeight w:val="273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4824B6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42B7" w14:textId="66F075FC" w:rsidR="00CE7438" w:rsidRPr="000775F3" w:rsidRDefault="00CE7438" w:rsidP="00D046E1">
            <w:pPr>
              <w:rPr>
                <w:bCs/>
                <w:lang w:val="sr-Latn-RS" w:eastAsia="sr-Latn-CS"/>
              </w:rPr>
            </w:pPr>
            <w:r>
              <w:rPr>
                <w:color w:val="000000"/>
                <w:bdr w:val="single" w:sz="2" w:space="0" w:color="E3E3E3" w:frame="1"/>
                <w:lang w:val="sr-Latn-RS"/>
              </w:rPr>
              <w:t>Elles s’adorent</w:t>
            </w:r>
          </w:p>
        </w:tc>
      </w:tr>
      <w:tr w:rsidR="00CE7438" w:rsidRPr="006D4ACD" w14:paraId="055A522D" w14:textId="77777777" w:rsidTr="00D046E1">
        <w:trPr>
          <w:trHeight w:val="327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70B5C7" w14:textId="77777777" w:rsidR="00CE7438" w:rsidRPr="006D4ACD" w:rsidRDefault="00CE743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3F46" w14:textId="4BEE3802" w:rsidR="00CE7438" w:rsidRPr="00CE7438" w:rsidRDefault="00CE7438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</w:t>
            </w:r>
            <w:r w:rsidR="009B1E74">
              <w:rPr>
                <w:lang w:val="sr-Cyrl-RS"/>
              </w:rPr>
              <w:t>в</w:t>
            </w:r>
            <w:r>
              <w:rPr>
                <w:lang w:val="sr-Cyrl-RS"/>
              </w:rPr>
              <w:t>ање</w:t>
            </w:r>
          </w:p>
        </w:tc>
      </w:tr>
      <w:tr w:rsidR="00CE7438" w:rsidRPr="009B1E74" w14:paraId="29FA0B90" w14:textId="77777777" w:rsidTr="00D046E1">
        <w:trPr>
          <w:trHeight w:val="440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0F31A1" w14:textId="77777777" w:rsidR="00CE7438" w:rsidRPr="006D4ACD" w:rsidRDefault="00CE743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F0E9" w14:textId="60B05A2D" w:rsidR="00CE7438" w:rsidRPr="00653EE2" w:rsidRDefault="00CE7438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комуницирају користећи повратне глаголе</w:t>
            </w:r>
          </w:p>
        </w:tc>
      </w:tr>
      <w:tr w:rsidR="00CE7438" w:rsidRPr="009B1E74" w14:paraId="44503A11" w14:textId="77777777" w:rsidTr="00D046E1">
        <w:trPr>
          <w:trHeight w:val="196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9A62E2" w14:textId="77777777" w:rsidR="00CE7438" w:rsidRDefault="00CE7438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55D0748E" w14:textId="77777777" w:rsidR="00CE7438" w:rsidRDefault="00CE7438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3914608D" w14:textId="77777777" w:rsidR="00CE7438" w:rsidRDefault="00CE7438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5DC8C974" w14:textId="77777777" w:rsidR="00CE7438" w:rsidRDefault="00CE7438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7AE544DF" w14:textId="77777777" w:rsidR="00CE7438" w:rsidRDefault="00CE7438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48902821" w14:textId="77777777" w:rsidR="00CE7438" w:rsidRPr="006D4ACD" w:rsidRDefault="00CE7438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5D606369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</w:p>
          <w:p w14:paraId="55D2A2C9" w14:textId="77777777" w:rsidR="00CE7438" w:rsidRPr="006D4ACD" w:rsidRDefault="00CE7438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EB97" w14:textId="77777777" w:rsidR="00CE7438" w:rsidRDefault="00CE7438" w:rsidP="00D046E1">
            <w:pPr>
              <w:rPr>
                <w:lang w:val="sr-Cyrl-CS"/>
              </w:rPr>
            </w:pPr>
          </w:p>
          <w:p w14:paraId="597897AD" w14:textId="77777777" w:rsidR="00CE7438" w:rsidRDefault="00CE7438" w:rsidP="00CE7438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797AD113" w14:textId="77777777" w:rsidR="00CE7438" w:rsidRDefault="00CE7438" w:rsidP="00CE743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CE7438">
              <w:rPr>
                <w:lang w:val="sr-Cyrl-CS"/>
              </w:rPr>
              <w:t>примене научена граматичка правила у практичним ситуацијам</w:t>
            </w:r>
            <w:r>
              <w:rPr>
                <w:lang w:val="sr-Cyrl-CS"/>
              </w:rPr>
              <w:t>а</w:t>
            </w:r>
          </w:p>
          <w:p w14:paraId="3AB3778B" w14:textId="77777777" w:rsidR="00CE7438" w:rsidRDefault="00CE7438" w:rsidP="00CE743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CE7438">
              <w:rPr>
                <w:lang w:val="sr-Cyrl-CS"/>
              </w:rPr>
              <w:t>препознају које глаголе користе уз које чланове</w:t>
            </w:r>
          </w:p>
          <w:p w14:paraId="32810754" w14:textId="77777777" w:rsidR="00CE7438" w:rsidRPr="00CE7438" w:rsidRDefault="00CE7438" w:rsidP="00CE743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CE7438">
              <w:rPr>
                <w:rFonts w:eastAsia="Calibri"/>
                <w:lang w:val="sr-Cyrl-CS"/>
              </w:rPr>
              <w:t>учествују у разговору на тему проведеног дана у школи</w:t>
            </w:r>
          </w:p>
          <w:p w14:paraId="22BB13CA" w14:textId="723691B7" w:rsidR="00CE7438" w:rsidRPr="00CE7438" w:rsidRDefault="00CE7438" w:rsidP="00CE743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CE7438">
              <w:rPr>
                <w:rFonts w:eastAsia="Calibri"/>
                <w:lang w:val="sr-Cyrl-CS"/>
              </w:rPr>
              <w:t>дају савете другима у вези са начином на који се понашају у учионици</w:t>
            </w:r>
          </w:p>
          <w:p w14:paraId="479F4614" w14:textId="77777777" w:rsidR="00CE7438" w:rsidRPr="00CE7438" w:rsidRDefault="00CE7438" w:rsidP="00D046E1">
            <w:pPr>
              <w:contextualSpacing/>
              <w:rPr>
                <w:lang w:val="sr-Cyrl-CS"/>
              </w:rPr>
            </w:pPr>
          </w:p>
        </w:tc>
      </w:tr>
      <w:tr w:rsidR="00CE7438" w:rsidRPr="009B1E74" w14:paraId="04AE33DA" w14:textId="77777777" w:rsidTr="00D046E1">
        <w:trPr>
          <w:trHeight w:val="629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D07EFB" w14:textId="77777777" w:rsidR="00CE7438" w:rsidRPr="006D4ACD" w:rsidRDefault="00CE743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5719" w14:textId="77777777" w:rsidR="00CE7438" w:rsidRPr="006D4ACD" w:rsidRDefault="00CE7438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CE7438" w:rsidRPr="006D4ACD" w14:paraId="5E5C4F01" w14:textId="77777777" w:rsidTr="00D046E1">
        <w:trPr>
          <w:trHeight w:val="372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07D68A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2349" w14:textId="77777777" w:rsidR="00CE7438" w:rsidRPr="006D4ACD" w:rsidRDefault="00CE7438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CE7438" w:rsidRPr="006D4ACD" w14:paraId="398D1A24" w14:textId="77777777" w:rsidTr="00D046E1">
        <w:trPr>
          <w:trHeight w:val="521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4FCF01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1396" w14:textId="77777777" w:rsidR="00CE7438" w:rsidRPr="006D4ACD" w:rsidRDefault="00CE7438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CE7438" w:rsidRPr="006D4ACD" w14:paraId="7A4A0295" w14:textId="77777777" w:rsidTr="00D046E1">
        <w:trPr>
          <w:trHeight w:val="61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3096D7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A60C" w14:textId="77777777" w:rsidR="00CE7438" w:rsidRPr="006D4ACD" w:rsidRDefault="00CE7438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CE7438" w:rsidRPr="006D4ACD" w14:paraId="23B1BF45" w14:textId="77777777" w:rsidTr="00D046E1">
        <w:trPr>
          <w:trHeight w:val="253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52015F" w14:textId="77777777" w:rsidR="00CE7438" w:rsidRPr="006D4ACD" w:rsidRDefault="00CE743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5B13" w14:textId="77777777" w:rsidR="00CE7438" w:rsidRPr="00FC2103" w:rsidRDefault="00CE7438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</w:p>
        </w:tc>
      </w:tr>
      <w:tr w:rsidR="00CE7438" w:rsidRPr="006D4ACD" w14:paraId="241D4AAA" w14:textId="77777777" w:rsidTr="00D046E1">
        <w:trPr>
          <w:trHeight w:val="462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38BF6" w14:textId="77777777" w:rsidR="00CE7438" w:rsidRPr="006D4ACD" w:rsidRDefault="00CE7438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CE7438" w:rsidRPr="009B1E74" w14:paraId="08A4A291" w14:textId="77777777" w:rsidTr="00D046E1">
        <w:trPr>
          <w:trHeight w:val="858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61D9F" w14:textId="77777777" w:rsidR="00CE7438" w:rsidRDefault="00CE7438" w:rsidP="00D046E1">
            <w:pPr>
              <w:rPr>
                <w:b/>
                <w:color w:val="000000"/>
                <w:lang w:val="sr-Cyrl-CS"/>
              </w:rPr>
            </w:pPr>
          </w:p>
          <w:p w14:paraId="556B29A3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B2939FE" w14:textId="77777777" w:rsidR="00CE7438" w:rsidRPr="006D4ACD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47A28EB4" w14:textId="77777777" w:rsidR="00CE7438" w:rsidRPr="006D4ACD" w:rsidRDefault="00CE7438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96988" w14:textId="77777777" w:rsidR="00CE7438" w:rsidRDefault="00CE7438" w:rsidP="00D046E1">
            <w:pPr>
              <w:rPr>
                <w:lang w:val="sr-Cyrl-CS"/>
              </w:rPr>
            </w:pPr>
          </w:p>
          <w:p w14:paraId="15624D97" w14:textId="2777231A" w:rsidR="00CE7438" w:rsidRDefault="00CE7438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Latn-RS"/>
              </w:rPr>
              <w:t>4</w:t>
            </w:r>
            <w:r>
              <w:rPr>
                <w:lang w:val="sr-Cyrl-RS"/>
              </w:rPr>
              <w:t>1.</w:t>
            </w:r>
            <w:r>
              <w:rPr>
                <w:lang w:val="sr-Cyrl-CS"/>
              </w:rPr>
              <w:t xml:space="preserve"> и скрене им пажњу на повратне глаголе  које треба да усвоје. Треба им објаснити разлику која постоји у употреби повратних заменица у српском и француском језику и о месту тих заменица које не смеју да се одвајају од глагола ни у упитном ни у оддричном облику. </w:t>
            </w:r>
          </w:p>
          <w:p w14:paraId="774762C2" w14:textId="77777777" w:rsidR="00CE7438" w:rsidRPr="00654A2C" w:rsidRDefault="00CE7438" w:rsidP="00D046E1">
            <w:pPr>
              <w:rPr>
                <w:lang w:val="sr-Latn-RS"/>
              </w:rPr>
            </w:pPr>
          </w:p>
        </w:tc>
      </w:tr>
      <w:tr w:rsidR="00CE7438" w:rsidRPr="009B1E74" w14:paraId="7D2BD418" w14:textId="77777777" w:rsidTr="00D046E1">
        <w:trPr>
          <w:trHeight w:val="842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5258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4CC040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6783FA0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2DB7F1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F651B9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6A9F063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77D911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0CEFF26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01F2174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5363E0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2B6CDB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BFBD75C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81E167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B1055C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276532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623A02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B582887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17C007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2E7F1F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CF930A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A48D8C0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B009BB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7720574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4807A9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5AB40B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B9AEB5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70561C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A4406C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483750" w14:textId="77777777" w:rsidR="00CE7438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77EEE3A" w14:textId="77777777" w:rsidR="00CE7438" w:rsidRPr="006D4ACD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2B85EBB5" w14:textId="77777777" w:rsidR="00CE7438" w:rsidRPr="006D4ACD" w:rsidRDefault="00CE7438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30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040EA" w14:textId="77777777" w:rsidR="00CE7438" w:rsidRDefault="00CE7438" w:rsidP="00D046E1">
            <w:pPr>
              <w:rPr>
                <w:lang w:val="sr-Cyrl-RS"/>
              </w:rPr>
            </w:pPr>
          </w:p>
          <w:p w14:paraId="018DC02A" w14:textId="63E2F530" w:rsidR="004F7037" w:rsidRDefault="00CE7438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Након тога, задатак ученика је да проуче илустрације у активности бр. 1 </w:t>
            </w:r>
            <w:r w:rsidR="004F7037">
              <w:rPr>
                <w:iCs/>
                <w:color w:val="000000"/>
                <w:lang w:val="sr-Cyrl-CS" w:eastAsia="sr-Latn-CS"/>
              </w:rPr>
              <w:t>да би мо</w:t>
            </w:r>
            <w:r w:rsidR="00564763">
              <w:rPr>
                <w:iCs/>
                <w:color w:val="000000"/>
                <w:lang w:val="sr-Cyrl-RS" w:eastAsia="sr-Latn-CS"/>
              </w:rPr>
              <w:t>г</w:t>
            </w:r>
            <w:r w:rsidR="004F7037">
              <w:rPr>
                <w:iCs/>
                <w:color w:val="000000"/>
                <w:lang w:val="sr-Cyrl-CS" w:eastAsia="sr-Latn-CS"/>
              </w:rPr>
              <w:t>ли да одговоре на питања која се постављају у тој активности усменог разумевања. Наставник укључује аудио снимак текста о коме је реч и приступа се вежби слушања два пута.</w:t>
            </w:r>
          </w:p>
          <w:p w14:paraId="41993519" w14:textId="45E0F976" w:rsidR="00564763" w:rsidRDefault="00564763" w:rsidP="00D046E1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04F7F8C4" w14:textId="1E0C6F7D" w:rsidR="00564763" w:rsidRPr="00564763" w:rsidRDefault="00564763" w:rsidP="00564763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3.                            b.    1.                         c.     2.</w:t>
            </w:r>
          </w:p>
          <w:p w14:paraId="5FE09A36" w14:textId="77777777" w:rsidR="004F7037" w:rsidRDefault="004F7037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12C6F60B" w14:textId="77777777" w:rsidR="004F7037" w:rsidRDefault="004F7037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Транскрипција текста гласи:</w:t>
            </w:r>
          </w:p>
          <w:p w14:paraId="43B739C2" w14:textId="428365B0" w:rsidR="00CE7438" w:rsidRPr="00564763" w:rsidRDefault="004F7037" w:rsidP="004F703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C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Pour aller à l’école, je me déplace en rollers. Le mercredi, je fais du hockey sur glace</w:t>
            </w:r>
            <w:r w:rsidR="00CE7438" w:rsidRPr="00564763">
              <w:rPr>
                <w:i/>
                <w:color w:val="000000"/>
                <w:lang w:val="sr-Cyrl-CS" w:eastAsia="sr-Latn-CS"/>
              </w:rPr>
              <w:t>.</w:t>
            </w:r>
            <w:r w:rsidRPr="00564763">
              <w:rPr>
                <w:i/>
                <w:color w:val="000000"/>
                <w:lang w:val="sr-Latn-RS" w:eastAsia="sr-Latn-CS"/>
              </w:rPr>
              <w:t xml:space="preserve"> </w:t>
            </w:r>
          </w:p>
          <w:p w14:paraId="783ED659" w14:textId="61ADCF64" w:rsidR="004F7037" w:rsidRPr="00564763" w:rsidRDefault="004F7037" w:rsidP="004F703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C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Moi, je suis une artiste. Je danse, je chante et je me filme. Je prépare un clip musical pour Youtube.</w:t>
            </w:r>
          </w:p>
          <w:p w14:paraId="63FA1EE5" w14:textId="4C34BF7A" w:rsidR="004F7037" w:rsidRPr="00564763" w:rsidRDefault="004F7037" w:rsidP="004F7037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CS" w:eastAsia="sr-Latn-CS"/>
              </w:rPr>
            </w:pPr>
            <w:r w:rsidRPr="00564763">
              <w:rPr>
                <w:i/>
                <w:color w:val="000000"/>
                <w:lang w:val="sr-Cyrl-CS" w:eastAsia="sr-Latn-CS"/>
              </w:rPr>
              <w:t>À</w:t>
            </w:r>
            <w:r w:rsidRPr="00564763">
              <w:rPr>
                <w:i/>
                <w:color w:val="000000"/>
                <w:lang w:val="sr-Latn-RS" w:eastAsia="sr-Latn-CS"/>
              </w:rPr>
              <w:t xml:space="preserve"> la récréation je m’entraîne au ping-pong avec mes amis. Les samedis, je m’habille et je monte sur scène</w:t>
            </w:r>
            <w:r w:rsidR="00564763">
              <w:rPr>
                <w:i/>
                <w:color w:val="000000"/>
                <w:lang w:val="sr-Latn-RS" w:eastAsia="sr-Latn-CS"/>
              </w:rPr>
              <w:t>.</w:t>
            </w:r>
          </w:p>
          <w:p w14:paraId="1EA27AF9" w14:textId="77777777" w:rsidR="00564763" w:rsidRPr="00564763" w:rsidRDefault="00564763" w:rsidP="00564763">
            <w:pPr>
              <w:pStyle w:val="ListParagraph"/>
              <w:rPr>
                <w:i/>
                <w:color w:val="000000"/>
                <w:lang w:val="sr-Cyrl-CS" w:eastAsia="sr-Latn-CS"/>
              </w:rPr>
            </w:pPr>
          </w:p>
          <w:p w14:paraId="33C11E32" w14:textId="06D1C3F5" w:rsidR="00564763" w:rsidRDefault="00564763" w:rsidP="00564763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Наставни</w:t>
            </w:r>
            <w:r w:rsidR="006F22EE">
              <w:rPr>
                <w:iCs/>
                <w:color w:val="000000"/>
                <w:lang w:val="sr-Cyrl-CS" w:eastAsia="sr-Latn-CS"/>
              </w:rPr>
              <w:t>к</w:t>
            </w:r>
            <w:r>
              <w:rPr>
                <w:iCs/>
                <w:color w:val="000000"/>
                <w:lang w:val="sr-Cyrl-CS" w:eastAsia="sr-Latn-CS"/>
              </w:rPr>
              <w:t xml:space="preserve"> пише транскрипцију тек</w:t>
            </w:r>
            <w:r>
              <w:rPr>
                <w:iCs/>
                <w:color w:val="000000"/>
                <w:lang w:val="sr-Cyrl-RS" w:eastAsia="sr-Latn-CS"/>
              </w:rPr>
              <w:t>с</w:t>
            </w:r>
            <w:r>
              <w:rPr>
                <w:iCs/>
                <w:color w:val="000000"/>
                <w:lang w:val="sr-Cyrl-CS" w:eastAsia="sr-Latn-CS"/>
              </w:rPr>
              <w:t>та на табли, ученици преписују текст у свеске, а онда се приступа в</w:t>
            </w:r>
            <w:r w:rsidR="006F22EE">
              <w:rPr>
                <w:iCs/>
                <w:color w:val="000000"/>
                <w:lang w:val="sr-Cyrl-RS" w:eastAsia="sr-Latn-CS"/>
              </w:rPr>
              <w:t>е</w:t>
            </w:r>
            <w:r>
              <w:rPr>
                <w:iCs/>
                <w:color w:val="000000"/>
                <w:lang w:val="sr-Cyrl-CS" w:eastAsia="sr-Latn-CS"/>
              </w:rPr>
              <w:t>жби читања. Наставник подели улоге ученицима и уколико не разумеју значења неких речи или израза, исписује их на табли:</w:t>
            </w:r>
          </w:p>
          <w:p w14:paraId="76D03B32" w14:textId="77777777" w:rsidR="00564763" w:rsidRPr="00564763" w:rsidRDefault="00564763" w:rsidP="00564763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Se déplacer                     -   la glace                      -   se filmer</w:t>
            </w:r>
          </w:p>
          <w:p w14:paraId="487904E7" w14:textId="17BE910A" w:rsidR="00564763" w:rsidRPr="00564763" w:rsidRDefault="00564763" w:rsidP="00564763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La récréation                   -   s’entraîner                 -   s’habiller</w:t>
            </w:r>
          </w:p>
          <w:p w14:paraId="04CEEE20" w14:textId="08DEA750" w:rsidR="00564763" w:rsidRPr="00564763" w:rsidRDefault="00564763" w:rsidP="00564763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564763">
              <w:rPr>
                <w:i/>
                <w:color w:val="000000"/>
                <w:lang w:val="sr-Latn-RS" w:eastAsia="sr-Latn-CS"/>
              </w:rPr>
              <w:t>Monter                            -    un/une artiste            -   un clip</w:t>
            </w:r>
          </w:p>
          <w:p w14:paraId="6DF1A3F4" w14:textId="6BC56624" w:rsidR="00564763" w:rsidRDefault="00564763" w:rsidP="00564763">
            <w:pPr>
              <w:pStyle w:val="ListParagraph"/>
              <w:rPr>
                <w:i/>
                <w:color w:val="000000"/>
                <w:lang w:val="sr-Cyrl-CS" w:eastAsia="sr-Latn-CS"/>
              </w:rPr>
            </w:pPr>
          </w:p>
          <w:p w14:paraId="0EEC6C2A" w14:textId="5C88DD7E" w:rsidR="00564763" w:rsidRDefault="00564763" w:rsidP="00564763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Да би ова активност </w:t>
            </w:r>
            <w:r w:rsidR="006F22EE">
              <w:rPr>
                <w:iCs/>
                <w:color w:val="000000"/>
                <w:lang w:val="sr-Cyrl-CS" w:eastAsia="sr-Latn-CS"/>
              </w:rPr>
              <w:t xml:space="preserve">омогућила ученицима да усвоје повратне глаголе на прави начин, наставник </w:t>
            </w:r>
            <w:r w:rsidR="00D41556">
              <w:rPr>
                <w:iCs/>
                <w:color w:val="000000"/>
                <w:lang w:val="sr-Cyrl-RS" w:eastAsia="sr-Latn-CS"/>
              </w:rPr>
              <w:t xml:space="preserve">их </w:t>
            </w:r>
            <w:r w:rsidR="006F22EE">
              <w:rPr>
                <w:iCs/>
                <w:color w:val="000000"/>
                <w:lang w:val="sr-Cyrl-CS" w:eastAsia="sr-Latn-CS"/>
              </w:rPr>
              <w:t xml:space="preserve">замоли </w:t>
            </w:r>
            <w:r w:rsidR="00D41556">
              <w:rPr>
                <w:iCs/>
                <w:color w:val="000000"/>
                <w:lang w:val="sr-Cyrl-CS" w:eastAsia="sr-Latn-CS"/>
              </w:rPr>
              <w:t xml:space="preserve">да опишу своје дневне активности, уз помоћ повратних глагола, да кажу којим спортом се баве, које културне активности имају, шта раде за време одмора и шта раде викендом. </w:t>
            </w:r>
          </w:p>
          <w:p w14:paraId="09A6024B" w14:textId="0B68DFB6" w:rsidR="00D41556" w:rsidRDefault="00D41556" w:rsidP="00564763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Требало би да им се омогући да имају неколико минута да би припремили ту </w:t>
            </w:r>
            <w:r w:rsidR="002435E5">
              <w:rPr>
                <w:iCs/>
                <w:color w:val="000000"/>
                <w:lang w:val="sr-Cyrl-CS" w:eastAsia="sr-Latn-CS"/>
              </w:rPr>
              <w:t>вежбу и свако од њих треба да усмено представи оно што је написао.</w:t>
            </w:r>
          </w:p>
          <w:p w14:paraId="515B0968" w14:textId="2C84AEC7" w:rsidR="002435E5" w:rsidRDefault="002435E5" w:rsidP="00564763">
            <w:pPr>
              <w:rPr>
                <w:iCs/>
                <w:color w:val="000000"/>
                <w:lang w:val="sr-Cyrl-CS" w:eastAsia="sr-Latn-CS"/>
              </w:rPr>
            </w:pPr>
          </w:p>
          <w:p w14:paraId="7931D385" w14:textId="78AE6B07" w:rsidR="002435E5" w:rsidRDefault="002435E5" w:rsidP="00564763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Уколико је потребно и уколико ученици н ису успели да ураде сами ту вежбе, наставник може да им помогне, постављајући им питања која ће их наводити на очекиване одговоре:</w:t>
            </w:r>
          </w:p>
          <w:p w14:paraId="564CDDCF" w14:textId="70D061DD" w:rsidR="002435E5" w:rsidRPr="002435E5" w:rsidRDefault="002435E5" w:rsidP="002435E5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2435E5">
              <w:rPr>
                <w:i/>
                <w:color w:val="000000"/>
                <w:lang w:val="sr-Latn-RS" w:eastAsia="sr-Latn-CS"/>
              </w:rPr>
              <w:t>Comment te déplaces-tu à l’école? À pied, à vélo, en bus?</w:t>
            </w:r>
          </w:p>
          <w:p w14:paraId="76CE7488" w14:textId="76AD764D" w:rsidR="002435E5" w:rsidRPr="002435E5" w:rsidRDefault="002435E5" w:rsidP="002435E5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2435E5">
              <w:rPr>
                <w:i/>
                <w:color w:val="000000"/>
                <w:lang w:val="sr-Latn-RS" w:eastAsia="sr-Latn-CS"/>
              </w:rPr>
              <w:t>Qu’est-ce que tu fais le mardi?</w:t>
            </w:r>
          </w:p>
          <w:p w14:paraId="77A06327" w14:textId="3C646BBD" w:rsidR="002435E5" w:rsidRPr="002435E5" w:rsidRDefault="002435E5" w:rsidP="002435E5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2435E5">
              <w:rPr>
                <w:i/>
                <w:color w:val="000000"/>
                <w:lang w:val="sr-Latn-RS" w:eastAsia="sr-Latn-CS"/>
              </w:rPr>
              <w:t>Combien de fois par semaine fait-tu du sport?</w:t>
            </w:r>
          </w:p>
          <w:p w14:paraId="73860C3F" w14:textId="297828A4" w:rsidR="002435E5" w:rsidRPr="002435E5" w:rsidRDefault="002435E5" w:rsidP="002435E5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2435E5">
              <w:rPr>
                <w:i/>
                <w:color w:val="000000"/>
                <w:lang w:val="sr-Latn-RS" w:eastAsia="sr-Latn-CS"/>
              </w:rPr>
              <w:t>Quel sport fais-tu?</w:t>
            </w:r>
          </w:p>
          <w:p w14:paraId="01BBE59D" w14:textId="14095329" w:rsidR="002435E5" w:rsidRDefault="002435E5" w:rsidP="002435E5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2435E5">
              <w:rPr>
                <w:i/>
                <w:color w:val="000000"/>
                <w:lang w:val="sr-Latn-RS" w:eastAsia="sr-Latn-CS"/>
              </w:rPr>
              <w:t>Comment te prépares-tu pour les compétitions?</w:t>
            </w:r>
          </w:p>
          <w:p w14:paraId="44C810D4" w14:textId="77777777" w:rsidR="00E45999" w:rsidRPr="00E45999" w:rsidRDefault="00E45999" w:rsidP="00E45999">
            <w:pPr>
              <w:rPr>
                <w:i/>
                <w:color w:val="000000"/>
                <w:lang w:val="sr-Latn-RS" w:eastAsia="sr-Latn-CS"/>
              </w:rPr>
            </w:pPr>
          </w:p>
          <w:p w14:paraId="672F9EC4" w14:textId="3F5C91FD" w:rsidR="00CE7438" w:rsidRDefault="00CE7438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Активност бр.2 је вежба у којој ученици треба да </w:t>
            </w:r>
            <w:r w:rsidR="002435E5">
              <w:rPr>
                <w:iCs/>
                <w:color w:val="000000"/>
                <w:lang w:val="sr-Cyrl-RS" w:eastAsia="sr-Latn-CS"/>
              </w:rPr>
              <w:t xml:space="preserve">повежу илустрације са </w:t>
            </w:r>
            <w:r>
              <w:rPr>
                <w:iCs/>
                <w:color w:val="000000"/>
                <w:lang w:val="sr-Cyrl-CS" w:eastAsia="sr-Latn-CS"/>
              </w:rPr>
              <w:t>речениц</w:t>
            </w:r>
            <w:r w:rsidR="002435E5">
              <w:rPr>
                <w:iCs/>
                <w:color w:val="000000"/>
                <w:lang w:val="sr-Cyrl-CS" w:eastAsia="sr-Latn-CS"/>
              </w:rPr>
              <w:t>ама испод љих</w:t>
            </w:r>
            <w:r w:rsidR="00E45999">
              <w:rPr>
                <w:iCs/>
                <w:color w:val="000000"/>
                <w:lang w:val="sr-Cyrl-CS" w:eastAsia="sr-Latn-CS"/>
              </w:rPr>
              <w:t>, а уколико не знају значења глагола који су им понуђени, наставник треба да им напише глаголе у инфинитиву на табли.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</w:p>
          <w:p w14:paraId="5D596FB3" w14:textId="4B1F093B" w:rsidR="00E45999" w:rsidRDefault="00E45999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00B20929" w14:textId="683E26B0" w:rsidR="00E45999" w:rsidRDefault="00E45999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У активности бр.3 ученици треба да опишу илустрације уз помоћ повратних глагола.</w:t>
            </w:r>
          </w:p>
          <w:p w14:paraId="335F102B" w14:textId="77777777" w:rsidR="00E45999" w:rsidRDefault="00E45999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43288F97" w14:textId="34ED3633" w:rsidR="00E45999" w:rsidRDefault="00E45999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Очекивани одговори су:</w:t>
            </w:r>
          </w:p>
          <w:p w14:paraId="0B450F68" w14:textId="3061A1C9" w:rsidR="00E45999" w:rsidRPr="00E45999" w:rsidRDefault="00E45999" w:rsidP="00E4599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E45999">
              <w:rPr>
                <w:i/>
                <w:color w:val="000000"/>
                <w:lang w:val="sr-Latn-RS" w:eastAsia="sr-Latn-CS"/>
              </w:rPr>
              <w:t>Il s’habille</w:t>
            </w:r>
          </w:p>
          <w:p w14:paraId="757BFB39" w14:textId="70347EDE" w:rsidR="00E45999" w:rsidRPr="00E45999" w:rsidRDefault="00E45999" w:rsidP="00E4599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E45999">
              <w:rPr>
                <w:i/>
                <w:color w:val="000000"/>
                <w:lang w:val="sr-Latn-RS" w:eastAsia="sr-Latn-CS"/>
              </w:rPr>
              <w:t>Elles se maquillent</w:t>
            </w:r>
          </w:p>
          <w:p w14:paraId="28F40203" w14:textId="60883D17" w:rsidR="00E45999" w:rsidRPr="00E45999" w:rsidRDefault="00E45999" w:rsidP="00E4599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E45999">
              <w:rPr>
                <w:i/>
                <w:color w:val="000000"/>
                <w:lang w:val="sr-Latn-RS" w:eastAsia="sr-Latn-CS"/>
              </w:rPr>
              <w:t>Elle se couche</w:t>
            </w:r>
          </w:p>
          <w:p w14:paraId="659C9869" w14:textId="3B7ACC64" w:rsidR="00E45999" w:rsidRPr="00E45999" w:rsidRDefault="00E45999" w:rsidP="00E45999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Latn-RS" w:eastAsia="sr-Latn-CS"/>
              </w:rPr>
            </w:pPr>
            <w:r w:rsidRPr="00E45999">
              <w:rPr>
                <w:i/>
                <w:color w:val="000000"/>
                <w:lang w:val="sr-Latn-RS" w:eastAsia="sr-Latn-CS"/>
              </w:rPr>
              <w:t>Ils s’entraînent</w:t>
            </w:r>
          </w:p>
          <w:p w14:paraId="2F95A998" w14:textId="1B98065C" w:rsidR="00E45999" w:rsidRDefault="00E45999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3238BE9B" w14:textId="77777777" w:rsidR="00E45999" w:rsidRDefault="00E45999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7AC6D117" w14:textId="77777777" w:rsidR="00FB37C7" w:rsidRDefault="00371B0C" w:rsidP="00FB37C7">
            <w:pPr>
              <w:rPr>
                <w:lang w:val="sr-Cyrl-RS"/>
              </w:rPr>
            </w:pPr>
            <w:r>
              <w:rPr>
                <w:iCs/>
                <w:color w:val="000000"/>
                <w:lang w:val="sr-Cyrl-RS" w:eastAsia="sr-Latn-CS"/>
              </w:rPr>
              <w:t>В</w:t>
            </w:r>
            <w:r w:rsidR="00E45999">
              <w:rPr>
                <w:iCs/>
                <w:color w:val="000000"/>
                <w:lang w:val="sr-Cyrl-RS" w:eastAsia="sr-Latn-CS"/>
              </w:rPr>
              <w:t>ежб</w:t>
            </w:r>
            <w:r>
              <w:rPr>
                <w:iCs/>
                <w:color w:val="000000"/>
                <w:lang w:val="sr-Cyrl-RS" w:eastAsia="sr-Latn-CS"/>
              </w:rPr>
              <w:t xml:space="preserve">а </w:t>
            </w:r>
            <w:r w:rsidR="00CE7438">
              <w:rPr>
                <w:iCs/>
                <w:color w:val="000000"/>
                <w:lang w:val="sr-Cyrl-RS" w:eastAsia="sr-Latn-CS"/>
              </w:rPr>
              <w:t xml:space="preserve"> бр.</w:t>
            </w:r>
            <w:r w:rsidR="00E45999">
              <w:rPr>
                <w:iCs/>
                <w:color w:val="000000"/>
                <w:lang w:val="sr-Cyrl-RS" w:eastAsia="sr-Latn-CS"/>
              </w:rPr>
              <w:t>4</w:t>
            </w:r>
            <w:r w:rsidR="00CE7438">
              <w:rPr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 xml:space="preserve">је писмена активност у  којој </w:t>
            </w:r>
            <w:r w:rsidR="00E45999">
              <w:rPr>
                <w:iCs/>
                <w:color w:val="000000"/>
                <w:lang w:val="sr-Cyrl-RS" w:eastAsia="sr-Latn-CS"/>
              </w:rPr>
              <w:t xml:space="preserve">ученици имају задатак </w:t>
            </w:r>
            <w:r>
              <w:rPr>
                <w:iCs/>
                <w:color w:val="000000"/>
                <w:lang w:val="sr-Cyrl-RS" w:eastAsia="sr-Latn-CS"/>
              </w:rPr>
              <w:t>да попуне реченице облицима презента повратних глагола</w:t>
            </w:r>
            <w:r w:rsidR="00FB37C7">
              <w:rPr>
                <w:iCs/>
                <w:color w:val="000000"/>
                <w:lang w:val="sr-Cyrl-RS" w:eastAsia="sr-Latn-CS"/>
              </w:rPr>
              <w:t>. Када заврше вежбу, шотребно је да прочитају формиране реченице и било би добро да их прочитају по улогама.</w:t>
            </w:r>
            <w:r w:rsidR="00FB37C7">
              <w:rPr>
                <w:lang w:val="sr-Cyrl-RS"/>
              </w:rPr>
              <w:t xml:space="preserve"> </w:t>
            </w:r>
          </w:p>
          <w:p w14:paraId="6800E368" w14:textId="210FEB69" w:rsidR="00FB37C7" w:rsidRDefault="00FB37C7" w:rsidP="00FB37C7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активност је игра у којој ученици треба да погоде мимику која која треба да послужи да би користили повратне глаголе у презенту.</w:t>
            </w:r>
          </w:p>
          <w:p w14:paraId="5B4A451B" w14:textId="0520F11D" w:rsidR="00FB37C7" w:rsidRDefault="00FB37C7" w:rsidP="00D046E1">
            <w:pPr>
              <w:rPr>
                <w:iCs/>
                <w:color w:val="000000"/>
                <w:lang w:val="sr-Cyrl-RS" w:eastAsia="sr-Latn-CS"/>
              </w:rPr>
            </w:pPr>
          </w:p>
          <w:p w14:paraId="53F1C553" w14:textId="2F73A859" w:rsidR="00CE7438" w:rsidRPr="00EB56B4" w:rsidRDefault="00CE7438" w:rsidP="00D046E1">
            <w:pPr>
              <w:rPr>
                <w:iCs/>
                <w:color w:val="000000"/>
                <w:lang w:val="sr-Latn-RS" w:eastAsia="sr-Latn-CS"/>
              </w:rPr>
            </w:pPr>
          </w:p>
        </w:tc>
      </w:tr>
      <w:tr w:rsidR="00CE7438" w:rsidRPr="009B1E74" w14:paraId="12B86B0D" w14:textId="77777777" w:rsidTr="00D046E1">
        <w:trPr>
          <w:trHeight w:val="559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1DFA6" w14:textId="77777777" w:rsidR="00CE7438" w:rsidRDefault="00CE7438" w:rsidP="00FB37C7">
            <w:pPr>
              <w:rPr>
                <w:b/>
                <w:color w:val="000000"/>
                <w:lang w:val="sr-Cyrl-CS"/>
              </w:rPr>
            </w:pPr>
          </w:p>
          <w:p w14:paraId="1FBDB7E7" w14:textId="77777777" w:rsidR="00CE7438" w:rsidRPr="006D4ACD" w:rsidRDefault="00CE7438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4C44CF2A" w14:textId="77777777" w:rsidR="00CE7438" w:rsidRPr="006D4ACD" w:rsidRDefault="00CE7438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10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AF0E2" w14:textId="77777777" w:rsidR="00CE7438" w:rsidRDefault="00CE7438" w:rsidP="00D046E1">
            <w:pPr>
              <w:rPr>
                <w:lang w:val="sr-Cyrl-RS"/>
              </w:rPr>
            </w:pPr>
          </w:p>
          <w:p w14:paraId="0797E5EC" w14:textId="56F997D2" w:rsidR="00CE7438" w:rsidRDefault="00FB37C7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замоли ученике да отворе</w:t>
            </w:r>
            <w:r w:rsidR="00CE7438">
              <w:rPr>
                <w:lang w:val="sr-Cyrl-RS"/>
              </w:rPr>
              <w:t xml:space="preserve"> радн</w:t>
            </w:r>
            <w:r>
              <w:rPr>
                <w:lang w:val="sr-Cyrl-RS"/>
              </w:rPr>
              <w:t>у</w:t>
            </w:r>
            <w:r w:rsidR="00CE7438">
              <w:rPr>
                <w:lang w:val="sr-Cyrl-RS"/>
              </w:rPr>
              <w:t xml:space="preserve"> свеск</w:t>
            </w:r>
            <w:r>
              <w:rPr>
                <w:lang w:val="sr-Cyrl-RS"/>
              </w:rPr>
              <w:t>у на</w:t>
            </w:r>
            <w:r w:rsidR="00CE7438">
              <w:rPr>
                <w:lang w:val="sr-Cyrl-RS"/>
              </w:rPr>
              <w:t xml:space="preserve"> стран</w:t>
            </w:r>
            <w:r>
              <w:rPr>
                <w:lang w:val="sr-Cyrl-RS"/>
              </w:rPr>
              <w:t>и 40. и да приступе изради активности које имају за циљ усвајање повратних глагола кроз неколико различитих активности</w:t>
            </w:r>
            <w:r w:rsidR="00CE7438">
              <w:rPr>
                <w:lang w:val="sr-Cyrl-RS"/>
              </w:rPr>
              <w:t>.</w:t>
            </w:r>
          </w:p>
          <w:p w14:paraId="695C3DB6" w14:textId="77777777" w:rsidR="00CE7438" w:rsidRPr="0054702A" w:rsidRDefault="00CE7438" w:rsidP="00D046E1">
            <w:pPr>
              <w:rPr>
                <w:lang w:val="sr-Cyrl-RS"/>
              </w:rPr>
            </w:pPr>
          </w:p>
        </w:tc>
      </w:tr>
      <w:tr w:rsidR="00CE7438" w:rsidRPr="009B1E74" w14:paraId="4D53EA7D" w14:textId="77777777" w:rsidTr="00D046E1">
        <w:trPr>
          <w:trHeight w:val="56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EF95D5" w14:textId="77777777" w:rsidR="00CE7438" w:rsidRPr="006D4ACD" w:rsidRDefault="00CE7438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E7438" w:rsidRPr="009B1E74" w14:paraId="00D25641" w14:textId="77777777" w:rsidTr="00D046E1">
        <w:trPr>
          <w:trHeight w:val="1088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79CA5" w14:textId="77777777" w:rsidR="00CE7438" w:rsidRPr="006D4ACD" w:rsidRDefault="00CE7438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7213A9C" w14:textId="77777777" w:rsidR="00CE7438" w:rsidRPr="006D4ACD" w:rsidRDefault="00CE7438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CE7438" w:rsidRPr="009B1E74" w14:paraId="61EE1C84" w14:textId="77777777" w:rsidTr="00D046E1">
        <w:trPr>
          <w:trHeight w:val="143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3BE74" w14:textId="77777777" w:rsidR="00CE7438" w:rsidRPr="006D4ACD" w:rsidRDefault="00CE7438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CE7438" w:rsidRPr="006D4ACD" w14:paraId="621414BA" w14:textId="77777777" w:rsidTr="00D046E1">
        <w:trPr>
          <w:trHeight w:val="179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8D806" w14:textId="77777777" w:rsidR="00CE7438" w:rsidRPr="006D4ACD" w:rsidRDefault="00CE7438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76C0667" w14:textId="77777777" w:rsidR="00CE7438" w:rsidRPr="006D4ACD" w:rsidRDefault="00CE7438" w:rsidP="00CE7438"/>
    <w:p w14:paraId="463E674C" w14:textId="77777777" w:rsidR="00CE7438" w:rsidRDefault="00CE7438" w:rsidP="00CE7438"/>
    <w:p w14:paraId="630DAC31" w14:textId="77777777" w:rsidR="00CE7438" w:rsidRDefault="00CE7438" w:rsidP="00CE7438"/>
    <w:p w14:paraId="5370FC36" w14:textId="77777777" w:rsidR="00727DEC" w:rsidRDefault="00727DEC"/>
    <w:sectPr w:rsidR="007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33A9"/>
    <w:multiLevelType w:val="hybridMultilevel"/>
    <w:tmpl w:val="4D4A5EF4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26939"/>
    <w:multiLevelType w:val="hybridMultilevel"/>
    <w:tmpl w:val="DF9E51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2596"/>
    <w:multiLevelType w:val="hybridMultilevel"/>
    <w:tmpl w:val="C04818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E37C5"/>
    <w:multiLevelType w:val="hybridMultilevel"/>
    <w:tmpl w:val="6D1EA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806CA"/>
    <w:multiLevelType w:val="hybridMultilevel"/>
    <w:tmpl w:val="CAFE2A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92CB3"/>
    <w:multiLevelType w:val="hybridMultilevel"/>
    <w:tmpl w:val="B58AFB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74723F"/>
    <w:multiLevelType w:val="hybridMultilevel"/>
    <w:tmpl w:val="7792A43C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D51CD"/>
    <w:multiLevelType w:val="hybridMultilevel"/>
    <w:tmpl w:val="54ACE66E"/>
    <w:lvl w:ilvl="0" w:tplc="FCA27FA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38"/>
    <w:rsid w:val="002435E5"/>
    <w:rsid w:val="00371B0C"/>
    <w:rsid w:val="0037620D"/>
    <w:rsid w:val="004F7037"/>
    <w:rsid w:val="00564763"/>
    <w:rsid w:val="006F22EE"/>
    <w:rsid w:val="00727DEC"/>
    <w:rsid w:val="009B1E74"/>
    <w:rsid w:val="00CE7438"/>
    <w:rsid w:val="00D41556"/>
    <w:rsid w:val="00E45999"/>
    <w:rsid w:val="00FB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83536"/>
  <w15:chartTrackingRefBased/>
  <w15:docId w15:val="{F3F1FD8C-A3BD-4933-86EB-9E6C59DD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2024-04-20T18:42:00Z</dcterms:created>
  <dcterms:modified xsi:type="dcterms:W3CDTF">2024-04-22T20:09:00Z</dcterms:modified>
</cp:coreProperties>
</file>